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47C" w:rsidRPr="0082047C" w:rsidRDefault="0082047C" w:rsidP="0082047C">
      <w:pPr>
        <w:widowControl/>
        <w:spacing w:before="150" w:after="150" w:line="420" w:lineRule="atLeast"/>
        <w:ind w:firstLineChars="0" w:firstLine="0"/>
        <w:jc w:val="center"/>
        <w:rPr>
          <w:rFonts w:ascii="微软雅黑" w:eastAsia="微软雅黑" w:hAnsi="微软雅黑" w:cs="宋体"/>
          <w:color w:val="666666"/>
          <w:kern w:val="0"/>
          <w:szCs w:val="21"/>
        </w:rPr>
      </w:pPr>
      <w:r w:rsidRPr="0082047C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太湖县人大办2015年一般公共预算财政拨款“三公”经费支出决算情况说明</w:t>
      </w:r>
    </w:p>
    <w:p w:rsidR="0082047C" w:rsidRPr="0082047C" w:rsidRDefault="0082047C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Cs w:val="21"/>
        </w:rPr>
      </w:pPr>
      <w:r w:rsidRPr="0082047C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 </w:t>
      </w:r>
    </w:p>
    <w:p w:rsidR="00287B75" w:rsidRPr="009202EE" w:rsidRDefault="0082047C" w:rsidP="0082047C">
      <w:pPr>
        <w:widowControl/>
        <w:spacing w:before="150" w:after="150" w:line="420" w:lineRule="atLeast"/>
        <w:ind w:firstLineChars="0" w:firstLine="0"/>
        <w:jc w:val="left"/>
        <w:rPr>
          <w:rFonts w:ascii="仿宋_GB2312" w:eastAsia="仿宋_GB2312" w:hAnsi="微软雅黑" w:cs="宋体"/>
          <w:color w:val="666666"/>
          <w:kern w:val="0"/>
          <w:sz w:val="30"/>
          <w:szCs w:val="30"/>
        </w:rPr>
      </w:pP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> </w:t>
      </w: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 xml:space="preserve"> </w:t>
      </w: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> </w:t>
      </w: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 xml:space="preserve"> </w:t>
      </w: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> </w:t>
      </w: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>一、2015年一般公共预算财政拨款“三公”经费支出决算表</w:t>
      </w:r>
    </w:p>
    <w:p w:rsidR="0082047C" w:rsidRPr="009202EE" w:rsidRDefault="005D7B63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0"/>
          <w:szCs w:val="30"/>
        </w:rPr>
      </w:pP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 xml:space="preserve">        </w:t>
      </w:r>
      <w:r w:rsid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 xml:space="preserve">                                   </w:t>
      </w: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 xml:space="preserve"> </w:t>
      </w:r>
      <w:r w:rsidR="0082047C"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>单位：万元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94"/>
        <w:gridCol w:w="3928"/>
      </w:tblGrid>
      <w:tr w:rsidR="0082047C" w:rsidRPr="009202EE" w:rsidTr="006D0443">
        <w:trPr>
          <w:trHeight w:val="397"/>
        </w:trPr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82047C" w:rsidP="0082047C">
            <w:pPr>
              <w:widowControl/>
              <w:spacing w:before="150" w:after="15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项</w:t>
            </w: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 </w:t>
            </w: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 目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82047C" w:rsidP="0082047C">
            <w:pPr>
              <w:widowControl/>
              <w:spacing w:before="150" w:after="15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决 算 数</w:t>
            </w:r>
          </w:p>
        </w:tc>
      </w:tr>
      <w:tr w:rsidR="0082047C" w:rsidRPr="009202EE" w:rsidTr="006D0443">
        <w:trPr>
          <w:trHeight w:val="397"/>
        </w:trPr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82047C" w:rsidP="0082047C">
            <w:pPr>
              <w:widowControl/>
              <w:spacing w:before="150" w:after="15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合</w:t>
            </w: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 </w:t>
            </w: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 计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82047C" w:rsidP="0082047C">
            <w:pPr>
              <w:widowControl/>
              <w:spacing w:before="150" w:after="15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38.1</w:t>
            </w:r>
          </w:p>
        </w:tc>
      </w:tr>
      <w:tr w:rsidR="0082047C" w:rsidRPr="009202EE" w:rsidTr="006D0443">
        <w:trPr>
          <w:trHeight w:val="397"/>
        </w:trPr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82047C" w:rsidP="0082047C">
            <w:pPr>
              <w:widowControl/>
              <w:spacing w:before="150" w:after="15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因公出国（境）费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6D0443" w:rsidP="006D0443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0</w:t>
            </w:r>
          </w:p>
        </w:tc>
      </w:tr>
      <w:tr w:rsidR="0082047C" w:rsidRPr="009202EE" w:rsidTr="006D0443">
        <w:trPr>
          <w:trHeight w:val="397"/>
        </w:trPr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82047C" w:rsidP="0082047C">
            <w:pPr>
              <w:widowControl/>
              <w:spacing w:before="150" w:after="15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公务接待费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82047C" w:rsidP="0082047C">
            <w:pPr>
              <w:widowControl/>
              <w:spacing w:before="150" w:after="15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18.9</w:t>
            </w:r>
          </w:p>
        </w:tc>
      </w:tr>
      <w:tr w:rsidR="0082047C" w:rsidRPr="009202EE" w:rsidTr="006D0443">
        <w:trPr>
          <w:trHeight w:val="397"/>
        </w:trPr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82047C" w:rsidP="0082047C">
            <w:pPr>
              <w:widowControl/>
              <w:spacing w:before="150" w:after="15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公务用车购置及运行费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82047C" w:rsidP="0082047C">
            <w:pPr>
              <w:widowControl/>
              <w:spacing w:before="150" w:after="15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19.2</w:t>
            </w:r>
          </w:p>
        </w:tc>
      </w:tr>
      <w:tr w:rsidR="0082047C" w:rsidRPr="009202EE" w:rsidTr="006D0443">
        <w:trPr>
          <w:trHeight w:val="397"/>
        </w:trPr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82047C" w:rsidP="0082047C">
            <w:pPr>
              <w:widowControl/>
              <w:spacing w:before="150" w:after="15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  </w:t>
            </w: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其中：公务用车运行维护费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82047C" w:rsidP="0082047C">
            <w:pPr>
              <w:widowControl/>
              <w:spacing w:before="150" w:after="15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19.2</w:t>
            </w:r>
          </w:p>
        </w:tc>
      </w:tr>
      <w:tr w:rsidR="0082047C" w:rsidRPr="009202EE" w:rsidTr="006D0443">
        <w:trPr>
          <w:trHeight w:val="397"/>
        </w:trPr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82047C" w:rsidP="006D0443">
            <w:pPr>
              <w:widowControl/>
              <w:spacing w:before="150" w:after="15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  </w:t>
            </w:r>
            <w:r w:rsidRPr="009202E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公务用车购置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47C" w:rsidRPr="009202EE" w:rsidRDefault="0082047C" w:rsidP="0082047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9202EE"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0</w:t>
            </w:r>
          </w:p>
        </w:tc>
      </w:tr>
    </w:tbl>
    <w:p w:rsidR="00C16C4B" w:rsidRPr="009202EE" w:rsidRDefault="0082047C" w:rsidP="00C16C4B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0"/>
          <w:szCs w:val="30"/>
        </w:rPr>
      </w:pP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>  </w:t>
      </w: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 xml:space="preserve"> </w:t>
      </w: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> </w:t>
      </w: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 xml:space="preserve">（一）公务接待费支出18.9万元, </w:t>
      </w:r>
      <w:r w:rsidR="00C16C4B"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>共接待286批次，1805人次，</w:t>
      </w: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>与2014年度决算相比，减少5.4万元，下降22.2%。，下降的原因是经费使用贯彻党中央“八项规定”和省委省政府30条要求，严格执行《党政机关厉行节约反对浪费条例》、《太湖县机关事业单位公务活动经费管理暂行办法》（太办发〔2015〕8号）的相关规定。</w:t>
      </w:r>
    </w:p>
    <w:p w:rsidR="0082047C" w:rsidRPr="009202EE" w:rsidRDefault="0082047C" w:rsidP="0082047C">
      <w:pPr>
        <w:widowControl/>
        <w:spacing w:before="150" w:after="150" w:line="420" w:lineRule="atLeast"/>
        <w:ind w:firstLineChars="0" w:firstLine="420"/>
        <w:jc w:val="left"/>
        <w:rPr>
          <w:rFonts w:ascii="仿宋_GB2312" w:eastAsia="仿宋_GB2312" w:hAnsi="微软雅黑" w:cs="宋体"/>
          <w:color w:val="666666"/>
          <w:kern w:val="0"/>
          <w:sz w:val="30"/>
          <w:szCs w:val="30"/>
        </w:rPr>
      </w:pP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lastRenderedPageBreak/>
        <w:t>（二）</w:t>
      </w:r>
      <w:r w:rsidR="00C16C4B"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>2015年公车有4辆，当年未购新车，车辆</w:t>
      </w: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>运行费支出19.2万元，与2014年度决算相比，减少16万元，下降45.4%。下降的原因是2015人大办建立相关公务用车制度，规范公车管理。</w:t>
      </w:r>
    </w:p>
    <w:p w:rsidR="00C16C4B" w:rsidRPr="009202EE" w:rsidRDefault="00287B75" w:rsidP="0082047C">
      <w:pPr>
        <w:widowControl/>
        <w:spacing w:before="150" w:after="150" w:line="420" w:lineRule="atLeast"/>
        <w:ind w:firstLineChars="0" w:firstLine="420"/>
        <w:jc w:val="left"/>
        <w:rPr>
          <w:rFonts w:ascii="微软雅黑" w:eastAsia="微软雅黑" w:hAnsi="微软雅黑" w:cs="宋体"/>
          <w:color w:val="666666"/>
          <w:kern w:val="0"/>
          <w:sz w:val="30"/>
          <w:szCs w:val="30"/>
        </w:rPr>
      </w:pPr>
      <w:r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>(</w:t>
      </w:r>
      <w:r w:rsidR="00C16C4B" w:rsidRPr="009202EE">
        <w:rPr>
          <w:rFonts w:ascii="仿宋_GB2312" w:eastAsia="仿宋_GB2312" w:hAnsi="微软雅黑" w:cs="宋体" w:hint="eastAsia"/>
          <w:color w:val="666666"/>
          <w:kern w:val="0"/>
          <w:sz w:val="30"/>
          <w:szCs w:val="30"/>
        </w:rPr>
        <w:t>三）2015年无人员公费出国（境）。</w:t>
      </w:r>
    </w:p>
    <w:p w:rsidR="00A20AD8" w:rsidRPr="0082047C" w:rsidRDefault="00B574E9" w:rsidP="002F5DB5">
      <w:pPr>
        <w:ind w:firstLine="420"/>
      </w:pPr>
    </w:p>
    <w:sectPr w:rsidR="00A20AD8" w:rsidRPr="0082047C" w:rsidSect="008204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4E9" w:rsidRDefault="00B574E9" w:rsidP="00C16C4B">
      <w:pPr>
        <w:ind w:firstLine="420"/>
      </w:pPr>
      <w:r>
        <w:separator/>
      </w:r>
    </w:p>
  </w:endnote>
  <w:endnote w:type="continuationSeparator" w:id="1">
    <w:p w:rsidR="00B574E9" w:rsidRDefault="00B574E9" w:rsidP="00C16C4B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C4B" w:rsidRDefault="00C16C4B" w:rsidP="00C16C4B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C4B" w:rsidRDefault="00C16C4B" w:rsidP="00C16C4B">
    <w:pPr>
      <w:pStyle w:val="a6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C4B" w:rsidRDefault="00C16C4B" w:rsidP="00C16C4B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4E9" w:rsidRDefault="00B574E9" w:rsidP="00C16C4B">
      <w:pPr>
        <w:ind w:firstLine="420"/>
      </w:pPr>
      <w:r>
        <w:separator/>
      </w:r>
    </w:p>
  </w:footnote>
  <w:footnote w:type="continuationSeparator" w:id="1">
    <w:p w:rsidR="00B574E9" w:rsidRDefault="00B574E9" w:rsidP="00C16C4B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C4B" w:rsidRDefault="00C16C4B" w:rsidP="00C16C4B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C4B" w:rsidRDefault="00C16C4B" w:rsidP="00C16C4B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C4B" w:rsidRDefault="00C16C4B" w:rsidP="00C16C4B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047C"/>
    <w:rsid w:val="000277A4"/>
    <w:rsid w:val="000B69B0"/>
    <w:rsid w:val="000E0117"/>
    <w:rsid w:val="000E54E1"/>
    <w:rsid w:val="0020552B"/>
    <w:rsid w:val="00287B75"/>
    <w:rsid w:val="002F5DB5"/>
    <w:rsid w:val="003D347D"/>
    <w:rsid w:val="005907FC"/>
    <w:rsid w:val="005D7B63"/>
    <w:rsid w:val="00666064"/>
    <w:rsid w:val="006D0443"/>
    <w:rsid w:val="00820450"/>
    <w:rsid w:val="0082047C"/>
    <w:rsid w:val="009202EE"/>
    <w:rsid w:val="00A71A9C"/>
    <w:rsid w:val="00B31CD0"/>
    <w:rsid w:val="00B574E9"/>
    <w:rsid w:val="00C137E5"/>
    <w:rsid w:val="00C16C4B"/>
    <w:rsid w:val="00C578ED"/>
    <w:rsid w:val="00E17100"/>
    <w:rsid w:val="00F53C78"/>
    <w:rsid w:val="00F62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50"/>
    <w:pPr>
      <w:widowControl w:val="0"/>
    </w:pPr>
  </w:style>
  <w:style w:type="paragraph" w:styleId="3">
    <w:name w:val="heading 3"/>
    <w:basedOn w:val="a"/>
    <w:link w:val="3Char"/>
    <w:uiPriority w:val="9"/>
    <w:qFormat/>
    <w:rsid w:val="0082047C"/>
    <w:pPr>
      <w:widowControl/>
      <w:spacing w:before="100" w:beforeAutospacing="1" w:after="100" w:afterAutospacing="1"/>
      <w:ind w:firstLineChars="0" w:firstLine="0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82047C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82047C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2047C"/>
    <w:rPr>
      <w:b/>
      <w:bCs/>
    </w:rPr>
  </w:style>
  <w:style w:type="character" w:customStyle="1" w:styleId="apple-converted-space">
    <w:name w:val="apple-converted-space"/>
    <w:basedOn w:val="a0"/>
    <w:rsid w:val="0082047C"/>
  </w:style>
  <w:style w:type="paragraph" w:styleId="a5">
    <w:name w:val="header"/>
    <w:basedOn w:val="a"/>
    <w:link w:val="Char"/>
    <w:uiPriority w:val="99"/>
    <w:semiHidden/>
    <w:unhideWhenUsed/>
    <w:rsid w:val="00C16C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16C4B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16C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16C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pml</dc:creator>
  <cp:lastModifiedBy>pml</cp:lastModifiedBy>
  <cp:revision>5</cp:revision>
  <dcterms:created xsi:type="dcterms:W3CDTF">2016-12-22T02:09:00Z</dcterms:created>
  <dcterms:modified xsi:type="dcterms:W3CDTF">2016-12-22T02:15:00Z</dcterms:modified>
</cp:coreProperties>
</file>