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9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2142"/>
        <w:gridCol w:w="2268"/>
        <w:gridCol w:w="141"/>
        <w:gridCol w:w="1560"/>
        <w:gridCol w:w="425"/>
        <w:gridCol w:w="2693"/>
      </w:tblGrid>
      <w:tr w:rsidR="00986457">
        <w:trPr>
          <w:trHeight w:val="3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t>太湖县第十六届人民代表大会第二次会议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br/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6"/>
                <w:szCs w:val="36"/>
              </w:rPr>
              <w:t>代表建议、批评、意见表</w:t>
            </w:r>
          </w:p>
        </w:tc>
      </w:tr>
      <w:tr w:rsidR="00986457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代表姓名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王锦秀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性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女　</w:t>
            </w:r>
          </w:p>
        </w:tc>
      </w:tr>
      <w:tr w:rsidR="00986457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西关社区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986457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86457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附议代表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工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作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单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</w:tr>
      <w:tr w:rsidR="00986457">
        <w:trPr>
          <w:trHeight w:val="5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66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58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52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60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68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55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58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6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58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6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79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87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处理意见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建议类别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编号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</w:tr>
      <w:tr w:rsidR="00986457">
        <w:trPr>
          <w:trHeight w:val="88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986457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86457">
        <w:trPr>
          <w:trHeight w:val="8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57" w:rsidRDefault="00AE3D7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lastRenderedPageBreak/>
              <w:t>标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题：关于将老城批发菜市场迁离城区的建议</w:t>
            </w:r>
          </w:p>
        </w:tc>
      </w:tr>
      <w:tr w:rsidR="00986457">
        <w:trPr>
          <w:trHeight w:val="5719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57" w:rsidRDefault="00AE3D7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事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由：老城区人口密集，街道狭窄，交通拥堵状况严重。老城菜市场位处老城区猴子井旁，是老城区最为拥挤的地段。老城的批发菜市场承载了整个太湖县及周边县的蔬菜批发，从每天晚上两点后至第二天早上八点都是交易的高峰。但菜市场的基础条件较差，仓储、运输、消防、公厕等配套设施很不完善，大部分商户随意搭建伞棚，店外经营，沿街乱摆，市场周边车辆随意停靠，摆放无序。这些不但造成了交通拥挤，市容脏乱，噪音扰民，而且消防隐患极大，大大影响了老城的形象。</w:t>
            </w:r>
          </w:p>
        </w:tc>
      </w:tr>
      <w:tr w:rsidR="00986457">
        <w:trPr>
          <w:trHeight w:val="633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57" w:rsidRDefault="00AE3D7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建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议：利用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105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国道的改建的契机，将老城批发菜市场迁至北门或新</w:t>
            </w:r>
            <w:r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105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国道旁，让南北往来的蔬菜客商有一个宽敞的交易环境，让老城百姓有一个相对安静干净的人居环境。</w:t>
            </w:r>
          </w:p>
        </w:tc>
      </w:tr>
      <w:tr w:rsidR="00986457">
        <w:trPr>
          <w:trHeight w:val="3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457" w:rsidRDefault="00AE3D78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注：请一事一议，勿用铅笔填写，字迹要求工整清晰，必须代表本人签名。</w:t>
            </w:r>
          </w:p>
        </w:tc>
      </w:tr>
    </w:tbl>
    <w:p w:rsidR="00986457" w:rsidRDefault="00986457"/>
    <w:sectPr w:rsidR="009864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F7DC0"/>
    <w:rsid w:val="00986457"/>
    <w:rsid w:val="00AE3D78"/>
    <w:rsid w:val="41714D6F"/>
    <w:rsid w:val="65E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540B53-5B25-4D7D-8E7E-61816EE0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>Home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2017-12-15T13:57:00Z</dcterms:created>
  <dcterms:modified xsi:type="dcterms:W3CDTF">2018-04-20T01:48:00Z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