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F61" w:rsidRDefault="009934B4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太湖县十六届人民代表大会第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二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次会议</w:t>
      </w:r>
    </w:p>
    <w:p w:rsidR="00C33F61" w:rsidRDefault="009934B4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C33F61">
        <w:tc>
          <w:tcPr>
            <w:tcW w:w="1728" w:type="dxa"/>
          </w:tcPr>
          <w:p w:rsidR="00C33F61" w:rsidRDefault="009934B4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C33F61" w:rsidRDefault="009934B4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陈方平</w:t>
            </w:r>
          </w:p>
        </w:tc>
        <w:tc>
          <w:tcPr>
            <w:tcW w:w="1423" w:type="dxa"/>
            <w:gridSpan w:val="2"/>
          </w:tcPr>
          <w:p w:rsidR="00C33F61" w:rsidRDefault="009934B4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别</w:t>
            </w:r>
          </w:p>
        </w:tc>
        <w:tc>
          <w:tcPr>
            <w:tcW w:w="2357" w:type="dxa"/>
            <w:gridSpan w:val="2"/>
          </w:tcPr>
          <w:p w:rsidR="00C33F61" w:rsidRDefault="009934B4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女</w:t>
            </w:r>
          </w:p>
        </w:tc>
      </w:tr>
      <w:tr w:rsidR="00C33F61">
        <w:tc>
          <w:tcPr>
            <w:tcW w:w="1728" w:type="dxa"/>
          </w:tcPr>
          <w:p w:rsidR="00C33F61" w:rsidRDefault="009934B4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C33F61" w:rsidRDefault="009934B4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北中镇北中小学</w:t>
            </w:r>
          </w:p>
        </w:tc>
        <w:tc>
          <w:tcPr>
            <w:tcW w:w="1423" w:type="dxa"/>
            <w:gridSpan w:val="2"/>
          </w:tcPr>
          <w:p w:rsidR="00C33F61" w:rsidRDefault="009934B4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C33F61">
        <w:tc>
          <w:tcPr>
            <w:tcW w:w="1728" w:type="dxa"/>
          </w:tcPr>
          <w:p w:rsidR="00C33F61" w:rsidRDefault="009934B4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C33F61" w:rsidRDefault="009934B4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作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单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位</w:t>
            </w:r>
          </w:p>
        </w:tc>
        <w:tc>
          <w:tcPr>
            <w:tcW w:w="2880" w:type="dxa"/>
            <w:gridSpan w:val="3"/>
          </w:tcPr>
          <w:p w:rsidR="00C33F61" w:rsidRDefault="009934B4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C33F61">
        <w:tc>
          <w:tcPr>
            <w:tcW w:w="1728" w:type="dxa"/>
          </w:tcPr>
          <w:p w:rsidR="00C33F61" w:rsidRDefault="009934B4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舒家明</w:t>
            </w:r>
          </w:p>
        </w:tc>
        <w:tc>
          <w:tcPr>
            <w:tcW w:w="4140" w:type="dxa"/>
            <w:gridSpan w:val="3"/>
          </w:tcPr>
          <w:p w:rsidR="00C33F61" w:rsidRDefault="009934B4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北中镇花冲村</w:t>
            </w:r>
          </w:p>
        </w:tc>
        <w:tc>
          <w:tcPr>
            <w:tcW w:w="2880" w:type="dxa"/>
            <w:gridSpan w:val="3"/>
          </w:tcPr>
          <w:p w:rsidR="00C33F61" w:rsidRDefault="00C33F61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C33F61">
        <w:tc>
          <w:tcPr>
            <w:tcW w:w="1728" w:type="dxa"/>
          </w:tcPr>
          <w:p w:rsidR="00C33F61" w:rsidRDefault="009934B4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hint="eastAsia"/>
                <w:sz w:val="30"/>
                <w:szCs w:val="30"/>
              </w:rPr>
              <w:t>陈晓雷</w:t>
            </w:r>
            <w:proofErr w:type="gramEnd"/>
          </w:p>
        </w:tc>
        <w:tc>
          <w:tcPr>
            <w:tcW w:w="4140" w:type="dxa"/>
            <w:gridSpan w:val="3"/>
          </w:tcPr>
          <w:p w:rsidR="00C33F61" w:rsidRDefault="009934B4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北中镇浮坵村</w:t>
            </w:r>
          </w:p>
        </w:tc>
        <w:tc>
          <w:tcPr>
            <w:tcW w:w="2880" w:type="dxa"/>
            <w:gridSpan w:val="3"/>
          </w:tcPr>
          <w:p w:rsidR="00C33F61" w:rsidRDefault="00C33F61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C33F61">
        <w:tc>
          <w:tcPr>
            <w:tcW w:w="1728" w:type="dxa"/>
          </w:tcPr>
          <w:p w:rsidR="00C33F61" w:rsidRDefault="009934B4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吴向红</w:t>
            </w:r>
          </w:p>
        </w:tc>
        <w:tc>
          <w:tcPr>
            <w:tcW w:w="4140" w:type="dxa"/>
            <w:gridSpan w:val="3"/>
          </w:tcPr>
          <w:p w:rsidR="00C33F61" w:rsidRDefault="009934B4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北中镇卫生院</w:t>
            </w:r>
          </w:p>
        </w:tc>
        <w:tc>
          <w:tcPr>
            <w:tcW w:w="2880" w:type="dxa"/>
            <w:gridSpan w:val="3"/>
          </w:tcPr>
          <w:p w:rsidR="00C33F61" w:rsidRDefault="00C33F61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C33F61">
        <w:tc>
          <w:tcPr>
            <w:tcW w:w="1728" w:type="dxa"/>
          </w:tcPr>
          <w:p w:rsidR="00C33F61" w:rsidRDefault="00C33F61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C33F61" w:rsidRDefault="00C33F61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C33F61" w:rsidRDefault="00C33F61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C33F61">
        <w:tc>
          <w:tcPr>
            <w:tcW w:w="1728" w:type="dxa"/>
          </w:tcPr>
          <w:p w:rsidR="00C33F61" w:rsidRDefault="00C33F61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C33F61" w:rsidRDefault="00C33F61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C33F61" w:rsidRDefault="00C33F61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C33F61">
        <w:tc>
          <w:tcPr>
            <w:tcW w:w="1728" w:type="dxa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C33F61">
        <w:tc>
          <w:tcPr>
            <w:tcW w:w="1728" w:type="dxa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C33F61">
        <w:tc>
          <w:tcPr>
            <w:tcW w:w="1728" w:type="dxa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C33F61">
        <w:tc>
          <w:tcPr>
            <w:tcW w:w="1728" w:type="dxa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C33F61">
        <w:tc>
          <w:tcPr>
            <w:tcW w:w="1728" w:type="dxa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C33F61">
        <w:tc>
          <w:tcPr>
            <w:tcW w:w="1728" w:type="dxa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C33F61">
        <w:tc>
          <w:tcPr>
            <w:tcW w:w="1728" w:type="dxa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C33F61">
        <w:tc>
          <w:tcPr>
            <w:tcW w:w="1728" w:type="dxa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C33F61">
        <w:tc>
          <w:tcPr>
            <w:tcW w:w="1728" w:type="dxa"/>
            <w:vMerge w:val="restart"/>
          </w:tcPr>
          <w:p w:rsidR="00C33F61" w:rsidRDefault="009934B4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C33F61" w:rsidRDefault="009934B4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C33F61" w:rsidRDefault="009934B4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C33F61" w:rsidRDefault="009934B4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C33F61">
        <w:tc>
          <w:tcPr>
            <w:tcW w:w="1728" w:type="dxa"/>
            <w:vMerge/>
          </w:tcPr>
          <w:p w:rsidR="00C33F61" w:rsidRDefault="00C33F61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00" w:type="dxa"/>
            <w:gridSpan w:val="2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C33F61" w:rsidRDefault="00C33F6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C33F61">
        <w:trPr>
          <w:gridAfter w:val="1"/>
          <w:wAfter w:w="28" w:type="dxa"/>
          <w:trHeight w:val="557"/>
        </w:trPr>
        <w:tc>
          <w:tcPr>
            <w:tcW w:w="8720" w:type="dxa"/>
            <w:gridSpan w:val="6"/>
          </w:tcPr>
          <w:p w:rsidR="00C33F61" w:rsidRDefault="009934B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标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题：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关于合理化乡镇教师以法人单位分设职称岗位数的建议</w:t>
            </w:r>
          </w:p>
        </w:tc>
      </w:tr>
      <w:tr w:rsidR="00C33F61">
        <w:trPr>
          <w:gridAfter w:val="1"/>
          <w:wAfter w:w="28" w:type="dxa"/>
          <w:trHeight w:val="5835"/>
        </w:trPr>
        <w:tc>
          <w:tcPr>
            <w:tcW w:w="8720" w:type="dxa"/>
            <w:gridSpan w:val="6"/>
          </w:tcPr>
          <w:p w:rsidR="00C33F61" w:rsidRDefault="009934B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由：由于</w:t>
            </w:r>
            <w:proofErr w:type="gramStart"/>
            <w:r>
              <w:rPr>
                <w:rFonts w:ascii="仿宋_GB2312" w:eastAsia="仿宋_GB2312" w:hAnsi="黑体" w:hint="eastAsia"/>
                <w:sz w:val="30"/>
                <w:szCs w:val="30"/>
              </w:rPr>
              <w:t>教育推均的</w:t>
            </w:r>
            <w:proofErr w:type="gramEnd"/>
            <w:r>
              <w:rPr>
                <w:rFonts w:ascii="仿宋_GB2312" w:eastAsia="仿宋_GB2312" w:hAnsi="黑体" w:hint="eastAsia"/>
                <w:sz w:val="30"/>
                <w:szCs w:val="30"/>
              </w:rPr>
              <w:t>布局调整，整合后的九年一贯制存在职称</w:t>
            </w:r>
          </w:p>
          <w:p w:rsidR="00C33F61" w:rsidRDefault="009934B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岗位数不合理，整合前整个乡镇的教师只分初中教师编制和小学</w:t>
            </w:r>
          </w:p>
          <w:p w:rsidR="00C33F61" w:rsidRDefault="009934B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教师编制，这能充分调动教师的工作积极性，也能以职称竞聘为</w:t>
            </w:r>
          </w:p>
          <w:p w:rsidR="00C33F61" w:rsidRDefault="009934B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杠杆进行教育教学管理，分设后导致九年一贯制岗位职数不能有</w:t>
            </w:r>
          </w:p>
          <w:p w:rsidR="00C33F61" w:rsidRDefault="009934B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利于教育教学管理，主要原因是以前的岗位设置已满现在岗位，</w:t>
            </w:r>
          </w:p>
          <w:p w:rsidR="00C33F61" w:rsidRDefault="009934B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所有教师近五六年都不能晋升晋级，严重影响教师积极性及教育</w:t>
            </w:r>
          </w:p>
          <w:p w:rsidR="00C33F61" w:rsidRDefault="009934B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教学质量。</w:t>
            </w:r>
          </w:p>
          <w:p w:rsidR="00C33F61" w:rsidRDefault="00C33F61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C33F61">
        <w:trPr>
          <w:gridAfter w:val="1"/>
          <w:wAfter w:w="28" w:type="dxa"/>
          <w:trHeight w:val="5530"/>
        </w:trPr>
        <w:tc>
          <w:tcPr>
            <w:tcW w:w="8720" w:type="dxa"/>
            <w:gridSpan w:val="6"/>
          </w:tcPr>
          <w:p w:rsidR="00C33F61" w:rsidRDefault="009934B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议：整个乡镇的岗位设置只能分初中及小学两块，并由中心</w:t>
            </w:r>
          </w:p>
          <w:p w:rsidR="00C33F61" w:rsidRDefault="009934B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学校统一操作实施。</w:t>
            </w:r>
          </w:p>
          <w:p w:rsidR="00C33F61" w:rsidRDefault="00C33F61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</w:tbl>
    <w:p w:rsidR="00C33F61" w:rsidRDefault="009934B4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p w:rsidR="00C33F61" w:rsidRDefault="00C33F61"/>
    <w:p w:rsidR="00C33F61" w:rsidRDefault="00C33F61"/>
    <w:sectPr w:rsidR="00C33F61">
      <w:pgSz w:w="11906" w:h="16838"/>
      <w:pgMar w:top="1701" w:right="1587" w:bottom="1587" w:left="158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22270"/>
    <w:rsid w:val="009934B4"/>
    <w:rsid w:val="00C33F61"/>
    <w:rsid w:val="21752B78"/>
    <w:rsid w:val="4972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8C4B6B8-8FC2-4D24-B3FF-992B7843A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411</Characters>
  <Application>Microsoft Office Word</Application>
  <DocSecurity>0</DocSecurity>
  <Lines>3</Lines>
  <Paragraphs>1</Paragraphs>
  <ScaleCrop>false</ScaleCrop>
  <Company>Home</Company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2017-12-14T01:01:00Z</dcterms:created>
  <dcterms:modified xsi:type="dcterms:W3CDTF">2018-04-20T01:50:00Z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