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E51" w:rsidRDefault="006C3FE1">
      <w:pPr>
        <w:spacing w:line="700" w:lineRule="exact"/>
        <w:jc w:val="center"/>
        <w:rPr>
          <w:rFonts w:ascii="仿宋_GB2312" w:eastAsia="仿宋_GB2312" w:hAnsi="仿宋_GB2312" w:cs="仿宋_GB2312"/>
          <w:sz w:val="32"/>
          <w:szCs w:val="32"/>
        </w:rPr>
      </w:pPr>
      <w:r>
        <w:rPr>
          <w:noProof/>
          <w:sz w:val="32"/>
        </w:rPr>
        <mc:AlternateContent>
          <mc:Choice Requires="wps">
            <w:drawing>
              <wp:anchor distT="0" distB="0" distL="114300" distR="114300" simplePos="0" relativeHeight="251660288" behindDoc="0" locked="0" layoutInCell="1" allowOverlap="1">
                <wp:simplePos x="0" y="0"/>
                <wp:positionH relativeFrom="column">
                  <wp:posOffset>3830955</wp:posOffset>
                </wp:positionH>
                <wp:positionV relativeFrom="paragraph">
                  <wp:posOffset>-265430</wp:posOffset>
                </wp:positionV>
                <wp:extent cx="1514475" cy="476250"/>
                <wp:effectExtent l="0" t="0" r="9525" b="0"/>
                <wp:wrapNone/>
                <wp:docPr id="1" name="文本框 5"/>
                <wp:cNvGraphicFramePr/>
                <a:graphic xmlns:a="http://schemas.openxmlformats.org/drawingml/2006/main">
                  <a:graphicData uri="http://schemas.microsoft.com/office/word/2010/wordprocessingShape">
                    <wps:wsp>
                      <wps:cNvSpPr txBox="1"/>
                      <wps:spPr>
                        <a:xfrm>
                          <a:off x="0" y="0"/>
                          <a:ext cx="1514475" cy="476250"/>
                        </a:xfrm>
                        <a:prstGeom prst="rect">
                          <a:avLst/>
                        </a:prstGeom>
                        <a:solidFill>
                          <a:srgbClr val="FFFFFF"/>
                        </a:solidFill>
                        <a:ln w="9525">
                          <a:noFill/>
                        </a:ln>
                      </wps:spPr>
                      <wps:txbx>
                        <w:txbxContent>
                          <w:p w:rsidR="00FC2E51" w:rsidRDefault="006C3FE1">
                            <w:pPr>
                              <w:rPr>
                                <w:sz w:val="32"/>
                                <w:szCs w:val="32"/>
                              </w:rPr>
                            </w:pPr>
                            <w:r>
                              <w:rPr>
                                <w:rFonts w:hint="eastAsia"/>
                                <w:sz w:val="32"/>
                                <w:szCs w:val="32"/>
                              </w:rPr>
                              <w:t>办理结果：</w:t>
                            </w:r>
                            <w:r>
                              <w:rPr>
                                <w:rFonts w:hint="eastAsia"/>
                                <w:sz w:val="32"/>
                                <w:szCs w:val="32"/>
                              </w:rPr>
                              <w:t>C</w:t>
                            </w:r>
                          </w:p>
                        </w:txbxContent>
                      </wps:txbx>
                      <wps:bodyPr upright="1"/>
                    </wps:wsp>
                  </a:graphicData>
                </a:graphic>
              </wp:anchor>
            </w:drawing>
          </mc:Choice>
          <mc:Fallback xmlns:wpsCustomData="http://www.wps.cn/officeDocument/2013/wpsCustomData" xmlns:w15="http://schemas.microsoft.com/office/word/2012/wordml">
            <w:pict>
              <v:shape id="文本框 5" o:spid="_x0000_s1026" o:spt="202" type="#_x0000_t202" style="position:absolute;left:0pt;margin-left:301.65pt;margin-top:-20.9pt;height:37.5pt;width:119.25pt;z-index:251660288;mso-width-relative:page;mso-height-relative:page;" fillcolor="#FFFFFF" filled="t" stroked="f" coordsize="21600,21600" o:gfxdata="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3ZENgA&#10;AAAKAQAADwAAAAAAAAABACAAAAAiAAAAZHJzL2Rvd25yZXYueG1sUEsBAhQAFAAAAAgAh07iQEDh&#10;T7mtAQAAMgMAAA4AAAAAAAAAAQAgAAAAJwEAAGRycy9lMm9Eb2MueG1sUEsFBgAAAAAGAAYAWQEA&#10;AEYFAAAAAA==&#10;">
                <v:fill on="t" focussize="0,0"/>
                <v:stroke on="f"/>
                <v:imagedata o:title=""/>
                <o:lock v:ext="edit" aspectratio="f"/>
                <v:textbox>
                  <w:txbxContent>
                    <w:p>
                      <w:pPr>
                        <w:rPr>
                          <w:rFonts w:hint="eastAsia" w:eastAsia="宋体"/>
                          <w:sz w:val="32"/>
                          <w:szCs w:val="32"/>
                          <w:lang w:eastAsia="zh-CN"/>
                        </w:rPr>
                      </w:pPr>
                      <w:r>
                        <w:rPr>
                          <w:rFonts w:hint="eastAsia"/>
                          <w:sz w:val="32"/>
                          <w:szCs w:val="32"/>
                          <w:lang w:eastAsia="zh-CN"/>
                        </w:rPr>
                        <w:t>办理结果：</w:t>
                      </w:r>
                      <w:r>
                        <w:rPr>
                          <w:rFonts w:hint="eastAsia"/>
                          <w:sz w:val="32"/>
                          <w:szCs w:val="32"/>
                          <w:lang w:val="en-US" w:eastAsia="zh-CN"/>
                        </w:rPr>
                        <w:t>C</w:t>
                      </w:r>
                    </w:p>
                  </w:txbxContent>
                </v:textbox>
              </v:shape>
            </w:pict>
          </mc:Fallback>
        </mc:AlternateContent>
      </w:r>
      <w:r w:rsidR="00EC1C6B">
        <w:rPr>
          <w:sz w:val="32"/>
        </w:rPr>
        <w:pict>
          <v:group id="_x0000_s1026" style="position:absolute;left:0;text-align:left;margin-left:-16.75pt;margin-top:16.5pt;width:470.1pt;height:162.5pt;z-index:251658240;mso-position-horizontal-relative:text;mso-position-vertical-relative:text" coordorigin="9504,2324" coordsize="9402,3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5" o:spid="_x0000_s1027" type="#_x0000_t136" style="position:absolute;left:9820;top:2324;width:8764;height:1580" fillcolor="red" strokecolor="red">
              <v:textpath style="font-family:&quot;方正小标宋简体&quot;;v-text-spacing:78643f" trim="t" fitpath="t" string="太湖县水利局文件"/>
            </v:shape>
            <v:line id="直线 10" o:spid="_x0000_s1028" style="position:absolute" from="9504,5572" to="18906,5574" strokecolor="red" strokeweight="3pt">
              <o:lock v:ext="edit" aspectratio="t"/>
            </v:line>
          </v:group>
        </w:pict>
      </w:r>
    </w:p>
    <w:p w:rsidR="00FC2E51" w:rsidRDefault="00FC2E51">
      <w:pPr>
        <w:spacing w:line="700" w:lineRule="exact"/>
        <w:jc w:val="center"/>
        <w:rPr>
          <w:rFonts w:ascii="仿宋_GB2312" w:eastAsia="仿宋_GB2312" w:hAnsi="仿宋_GB2312" w:cs="仿宋_GB2312"/>
          <w:sz w:val="32"/>
          <w:szCs w:val="32"/>
        </w:rPr>
      </w:pPr>
    </w:p>
    <w:p w:rsidR="00FC2E51" w:rsidRDefault="00FC2E51">
      <w:pPr>
        <w:spacing w:line="700" w:lineRule="exact"/>
        <w:jc w:val="center"/>
        <w:rPr>
          <w:rFonts w:ascii="仿宋_GB2312" w:eastAsia="仿宋_GB2312" w:hAnsi="仿宋_GB2312" w:cs="仿宋_GB2312"/>
          <w:sz w:val="32"/>
          <w:szCs w:val="32"/>
        </w:rPr>
      </w:pPr>
    </w:p>
    <w:p w:rsidR="00FC2E51" w:rsidRDefault="00FC2E51">
      <w:pPr>
        <w:spacing w:line="700" w:lineRule="exact"/>
        <w:jc w:val="center"/>
        <w:rPr>
          <w:rFonts w:ascii="仿宋_GB2312" w:eastAsia="仿宋_GB2312" w:hAnsi="仿宋_GB2312" w:cs="仿宋_GB2312"/>
          <w:sz w:val="32"/>
          <w:szCs w:val="32"/>
        </w:rPr>
      </w:pPr>
    </w:p>
    <w:p w:rsidR="00FC2E51" w:rsidRDefault="006C3FE1">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太水办〔2018〕</w:t>
      </w:r>
      <w:r w:rsidR="00EC1C6B">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号                    签发人：</w:t>
      </w:r>
      <w:bookmarkStart w:id="0" w:name="_GoBack"/>
      <w:r w:rsidRPr="00EC1C6B">
        <w:rPr>
          <w:rFonts w:ascii="楷体" w:eastAsia="楷体" w:hAnsi="楷体" w:cs="方正楷体简体" w:hint="eastAsia"/>
          <w:sz w:val="32"/>
          <w:szCs w:val="32"/>
        </w:rPr>
        <w:t>王海平</w:t>
      </w:r>
      <w:bookmarkEnd w:id="0"/>
    </w:p>
    <w:p w:rsidR="00FC2E51" w:rsidRDefault="00FC2E51">
      <w:pPr>
        <w:jc w:val="center"/>
        <w:rPr>
          <w:rFonts w:ascii="仿宋_GB2312" w:eastAsia="仿宋_GB2312" w:hAnsi="仿宋_GB2312" w:cs="仿宋_GB2312"/>
          <w:sz w:val="32"/>
          <w:szCs w:val="32"/>
        </w:rPr>
      </w:pPr>
    </w:p>
    <w:p w:rsidR="00FC2E51" w:rsidRDefault="006C3FE1">
      <w:pPr>
        <w:spacing w:line="7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bCs/>
          <w:sz w:val="44"/>
          <w:szCs w:val="44"/>
        </w:rPr>
        <w:t>关于对县十六届人大二次会议第011号建议的答复</w:t>
      </w:r>
    </w:p>
    <w:p w:rsidR="00FC2E51" w:rsidRDefault="006C3FE1">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甘正年 </w:t>
      </w:r>
      <w:r>
        <w:rPr>
          <w:rFonts w:ascii="仿宋_GB2312" w:eastAsia="仿宋_GB2312" w:hAnsi="仿宋_GB2312" w:cs="仿宋_GB2312" w:hint="eastAsia"/>
          <w:sz w:val="32"/>
          <w:szCs w:val="32"/>
        </w:rPr>
        <w:t>代表：</w:t>
      </w:r>
    </w:p>
    <w:p w:rsidR="00FC2E51" w:rsidRDefault="006C3FE1">
      <w:pPr>
        <w:spacing w:line="540" w:lineRule="exact"/>
        <w:ind w:firstLineChars="200" w:firstLine="640"/>
        <w:rPr>
          <w:rFonts w:ascii="仿宋_GB2312" w:eastAsia="仿宋_GB2312"/>
          <w:sz w:val="32"/>
          <w:szCs w:val="32"/>
        </w:rPr>
      </w:pPr>
      <w:r>
        <w:rPr>
          <w:rFonts w:ascii="仿宋_GB2312" w:eastAsia="仿宋_GB2312" w:hint="eastAsia"/>
          <w:sz w:val="32"/>
          <w:szCs w:val="32"/>
        </w:rPr>
        <w:t>您提出的</w:t>
      </w:r>
      <w:r>
        <w:rPr>
          <w:rFonts w:ascii="仿宋_GB2312" w:eastAsia="仿宋_GB2312" w:hint="eastAsia"/>
          <w:b/>
          <w:bCs/>
          <w:sz w:val="32"/>
          <w:szCs w:val="32"/>
          <w:u w:val="single"/>
        </w:rPr>
        <w:t>关于在长河泗水港汇合处修建拦水大坝的建议</w:t>
      </w:r>
      <w:r>
        <w:rPr>
          <w:rFonts w:ascii="仿宋_GB2312" w:eastAsia="仿宋_GB2312" w:hint="eastAsia"/>
          <w:sz w:val="32"/>
          <w:szCs w:val="32"/>
        </w:rPr>
        <w:t>收悉，现答复如下：</w:t>
      </w:r>
    </w:p>
    <w:p w:rsidR="00FC2E51" w:rsidRDefault="006C3FE1">
      <w:pPr>
        <w:spacing w:line="540" w:lineRule="exact"/>
        <w:ind w:firstLineChars="200" w:firstLine="560"/>
        <w:rPr>
          <w:rFonts w:ascii="仿宋_GB2312" w:eastAsia="仿宋_GB2312"/>
          <w:sz w:val="32"/>
          <w:szCs w:val="32"/>
        </w:rPr>
      </w:pPr>
      <w:r>
        <w:rPr>
          <w:rFonts w:ascii="仿宋_GB2312" w:eastAsia="仿宋_GB2312" w:hint="eastAsia"/>
          <w:sz w:val="28"/>
          <w:szCs w:val="28"/>
        </w:rPr>
        <w:t xml:space="preserve"> </w:t>
      </w:r>
      <w:r>
        <w:rPr>
          <w:rFonts w:ascii="仿宋_GB2312" w:eastAsia="仿宋_GB2312" w:hint="eastAsia"/>
          <w:sz w:val="32"/>
          <w:szCs w:val="32"/>
        </w:rPr>
        <w:t>为进一步提高长河整体防洪能力，解决受河道采砂影响的河床逐年下降问题，为建设人水和谐共处的美丽太湖提供基础条件。我县委托设计单位编制完成了长河干流水环境整治工程可行性研究报告，拟在长河泗水港汇合处下游建设拦河堰，稳固河床，改善沿河居民的生产、生活用水条件。</w:t>
      </w:r>
    </w:p>
    <w:p w:rsidR="00FC2E51" w:rsidRDefault="006C3FE1">
      <w:pPr>
        <w:widowControl/>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感谢您对水利工作的关心、理解和支持！</w:t>
      </w:r>
    </w:p>
    <w:p w:rsidR="00FC2E51" w:rsidRDefault="006C3FE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FC2E51" w:rsidRDefault="006C3FE1">
      <w:pPr>
        <w:spacing w:line="520" w:lineRule="exact"/>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太湖县水利局</w:t>
      </w:r>
    </w:p>
    <w:p w:rsidR="00FC2E51" w:rsidRDefault="006C3FE1">
      <w:pPr>
        <w:spacing w:line="520" w:lineRule="exact"/>
        <w:rPr>
          <w:rFonts w:ascii="仿宋_GB2312" w:eastAsia="仿宋_GB2312"/>
          <w:sz w:val="32"/>
          <w:szCs w:val="32"/>
        </w:rPr>
      </w:pPr>
      <w:r>
        <w:rPr>
          <w:rFonts w:ascii="仿宋_GB2312" w:eastAsia="仿宋_GB2312" w:hint="eastAsia"/>
          <w:sz w:val="32"/>
          <w:szCs w:val="32"/>
        </w:rPr>
        <w:t xml:space="preserve">                                2018年3月23日</w:t>
      </w:r>
    </w:p>
    <w:p w:rsidR="00C458AE" w:rsidRDefault="00C458AE">
      <w:pPr>
        <w:spacing w:line="520" w:lineRule="exact"/>
        <w:rPr>
          <w:rFonts w:ascii="仿宋_GB2312" w:eastAsia="仿宋_GB2312"/>
          <w:sz w:val="32"/>
          <w:szCs w:val="32"/>
        </w:rPr>
      </w:pPr>
    </w:p>
    <w:p w:rsidR="00FC2E51" w:rsidRDefault="00FC2E51">
      <w:pPr>
        <w:spacing w:line="520" w:lineRule="exact"/>
        <w:rPr>
          <w:rFonts w:ascii="仿宋_GB2312" w:eastAsia="仿宋_GB2312"/>
          <w:sz w:val="32"/>
          <w:szCs w:val="32"/>
        </w:rPr>
      </w:pPr>
    </w:p>
    <w:p w:rsidR="00FC2E51" w:rsidRDefault="006C3FE1">
      <w:pPr>
        <w:spacing w:line="500" w:lineRule="exact"/>
        <w:ind w:firstLineChars="200" w:firstLine="640"/>
        <w:rPr>
          <w:rFonts w:ascii="仿宋_GB2312" w:eastAsia="仿宋_GB2312"/>
          <w:sz w:val="32"/>
          <w:szCs w:val="32"/>
        </w:rPr>
      </w:pPr>
      <w:r>
        <w:rPr>
          <w:rFonts w:ascii="仿宋_GB2312" w:eastAsia="仿宋_GB2312" w:hint="eastAsia"/>
          <w:sz w:val="32"/>
          <w:szCs w:val="32"/>
        </w:rPr>
        <w:t>联系人：吕刘其　　　      联系电话：0556-4164427</w:t>
      </w:r>
    </w:p>
    <w:p w:rsidR="00FC2E51" w:rsidRDefault="006C3FE1">
      <w:pPr>
        <w:spacing w:line="500" w:lineRule="exact"/>
      </w:pPr>
      <w:r>
        <w:rPr>
          <w:rFonts w:ascii="仿宋_GB2312" w:eastAsia="仿宋_GB2312" w:hint="eastAsia"/>
          <w:sz w:val="28"/>
          <w:szCs w:val="28"/>
        </w:rPr>
        <w:t>抄送：县人大代表联络办公室，县政府督查室，江塘乡人大办公室。</w:t>
      </w:r>
    </w:p>
    <w:sectPr w:rsidR="00FC2E51">
      <w:pgSz w:w="11906" w:h="16838"/>
      <w:pgMar w:top="1361" w:right="1587" w:bottom="1361" w:left="158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93F83"/>
    <w:rsid w:val="006C3FE1"/>
    <w:rsid w:val="00C458AE"/>
    <w:rsid w:val="00EC1C6B"/>
    <w:rsid w:val="00FC2E51"/>
    <w:rsid w:val="0EA5587B"/>
    <w:rsid w:val="2FEB14CF"/>
    <w:rsid w:val="74D93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C458AE"/>
    <w:pPr>
      <w:ind w:leftChars="2500" w:left="100"/>
    </w:pPr>
  </w:style>
  <w:style w:type="character" w:customStyle="1" w:styleId="Char">
    <w:name w:val="日期 Char"/>
    <w:basedOn w:val="a0"/>
    <w:link w:val="a3"/>
    <w:rsid w:val="00C458AE"/>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C458AE"/>
    <w:pPr>
      <w:ind w:leftChars="2500" w:left="100"/>
    </w:pPr>
  </w:style>
  <w:style w:type="character" w:customStyle="1" w:styleId="Char">
    <w:name w:val="日期 Char"/>
    <w:basedOn w:val="a0"/>
    <w:link w:val="a3"/>
    <w:rsid w:val="00C458AE"/>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流金岁月</dc:creator>
  <cp:lastModifiedBy>xb21cn</cp:lastModifiedBy>
  <cp:revision>4</cp:revision>
  <cp:lastPrinted>2018-04-30T23:55:00Z</cp:lastPrinted>
  <dcterms:created xsi:type="dcterms:W3CDTF">2018-04-28T13:56:00Z</dcterms:created>
  <dcterms:modified xsi:type="dcterms:W3CDTF">2018-05-02T08:34:00Z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